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《商标品牌指导站建设服务规范》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（征求意见稿）解读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近日，省知识产权局印发了《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商标品牌指导站建设服务规范</w:t>
      </w:r>
      <w:r>
        <w:rPr>
          <w:rFonts w:hint="eastAsia" w:ascii="仿宋" w:hAnsi="仿宋" w:eastAsia="仿宋" w:cs="仿宋"/>
          <w:sz w:val="32"/>
          <w:szCs w:val="32"/>
        </w:rPr>
        <w:t>》（征求意见稿），现就《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商标品牌指导站建设服务规范</w:t>
      </w:r>
      <w:r>
        <w:rPr>
          <w:rFonts w:hint="eastAsia" w:ascii="仿宋" w:hAnsi="仿宋" w:eastAsia="仿宋" w:cs="仿宋"/>
          <w:sz w:val="32"/>
          <w:szCs w:val="32"/>
        </w:rPr>
        <w:t>》解读如下。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共中央、国务院印发的《质量强国建设纲要》要求必须把推动发展的立足点转到提高质量和效益上来，培育以技术、标准、品牌、质量、服务等为核心的经济发展新优势，推动中国制造向中国创造转变、中国速度向中国质量转变、中国产品向中国品牌转变，坚定不移推进质量强国建设。国家发展改革委等部门《关于新时代推进品牌建设的指导意见》（发改产业〔2022〕1183号）指出要实施商标品牌战略，加强商标品牌指导站建设，培育知名商标品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商标品牌指导站是加强商标品牌建设的重要载体，是推动企业打造知名品牌，丰富优质供给，优化产业结构，培育经济增长新动能的重要举措。目前我省已有160余个商标品牌指导站，积累了一定的建设与服务经验。为贯彻落实国家知识产权局《国家知识产权局关于进一步加强商标品牌指导站建设的通知》（国知发运字〔2021〕24号）等文件精神，聚焦地方重点产业集群和市场主体，进一步加强商标品牌指导站建设，提升服务质量，大力提升商标品牌的市场价值和社会效益，制定辽宁省地方标准《商标品牌指导站建设服务规范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二、编制思路说明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本标准《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商标品牌指导站建设服务规范</w:t>
      </w:r>
      <w:r>
        <w:rPr>
          <w:rFonts w:hint="eastAsia" w:ascii="仿宋" w:hAnsi="仿宋" w:eastAsia="仿宋" w:cs="仿宋"/>
          <w:sz w:val="32"/>
          <w:szCs w:val="32"/>
        </w:rPr>
        <w:t>》（征求意见稿）适用范围包括但不限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于辽宁省商标品牌指导站的建设、管理和服务工作。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商标品牌指导站的建设主要分为硬件和软件两方面，硬件包括场地、设施人及人员，软件主要包括信息查询系统。在管理上完备制度建设和标识标牌，设计了完整的服务流程，在服务上涵盖了品牌培育、保护、运用、管理以及推广等众多维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三、主要内容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商标品牌指导站建设服务规范</w:t>
      </w:r>
      <w:r>
        <w:rPr>
          <w:rFonts w:hint="eastAsia" w:ascii="仿宋" w:hAnsi="仿宋" w:eastAsia="仿宋" w:cs="仿宋"/>
          <w:sz w:val="32"/>
          <w:szCs w:val="32"/>
        </w:rPr>
        <w:t>》（征求意见稿）共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项内容，主要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了适用范围、规范性引用文件、术语和定义、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基础建设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服务流程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服务提供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服务评价与改进</w:t>
      </w:r>
      <w:r>
        <w:rPr>
          <w:rFonts w:hint="eastAsia" w:ascii="仿宋" w:hAnsi="仿宋" w:eastAsia="仿宋" w:cs="仿宋"/>
          <w:sz w:val="32"/>
          <w:szCs w:val="32"/>
        </w:rPr>
        <w:t>。《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商标品牌指导站建设服务规范</w:t>
      </w:r>
      <w:r>
        <w:rPr>
          <w:rFonts w:hint="eastAsia" w:ascii="仿宋" w:hAnsi="仿宋" w:eastAsia="仿宋" w:cs="仿宋"/>
          <w:sz w:val="32"/>
          <w:szCs w:val="32"/>
        </w:rPr>
        <w:t>》（征求意见稿）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辽宁省商标品牌指导站建立所需要各种要求，在硬件方面需要有足以满足办公的独立场地，以及办公所必备的设施，同时为了更好的发挥指导作用在软件方面需要配备商标、地理标志、标准等信息查询系统，同时规定了辽宁省商标品牌指导站要进行的制度建设，使得工作能够标准化和规范化。建立了完整的服务流程从准备到存档，使得整个工作流程形成一个闭环。细化了服务内容，服务内容包括：法律宣讲、注册指导、品牌培育、维权援助、预警提示以及分类培训等各个方面，使得整体工作能够覆盖商标品牌培育、保护、运用、管理、推广和相关业务咨询等各个方面。最后设置了服务与改进环节使得指导工作能得到持续的优化和改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四、预期作用和效益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商标品牌指导站建设服务规范》地方标准的制定实施有助于总结建设商标品牌指导站的经验成果，规范商标品牌指导站建设、运营和服务行为，充分发挥指导站功能作用,持续提升运行服务规范化水平,助推经济发展提质增效和产业结构转型升级，为贯彻新发展理念、构建新发展格局、推动高质量发展提供有力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解读单位：辽宁省知识产权局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解读人：刘浩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联系电话：024-8691602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1017FA"/>
    <w:rsid w:val="00070100"/>
    <w:rsid w:val="001017FA"/>
    <w:rsid w:val="002B79CD"/>
    <w:rsid w:val="002F7FE8"/>
    <w:rsid w:val="00545BF4"/>
    <w:rsid w:val="008A5DD9"/>
    <w:rsid w:val="00A12D24"/>
    <w:rsid w:val="02783EC2"/>
    <w:rsid w:val="07A52725"/>
    <w:rsid w:val="167076BF"/>
    <w:rsid w:val="16DC22CD"/>
    <w:rsid w:val="1FE70923"/>
    <w:rsid w:val="20EA6D0E"/>
    <w:rsid w:val="22FB7F7F"/>
    <w:rsid w:val="23092E25"/>
    <w:rsid w:val="24E1583C"/>
    <w:rsid w:val="2EAF7625"/>
    <w:rsid w:val="2F9B1FD0"/>
    <w:rsid w:val="2FC7536F"/>
    <w:rsid w:val="33E26569"/>
    <w:rsid w:val="399D67EA"/>
    <w:rsid w:val="3E2C5C98"/>
    <w:rsid w:val="4204145F"/>
    <w:rsid w:val="42F170C7"/>
    <w:rsid w:val="4B413186"/>
    <w:rsid w:val="55C35B87"/>
    <w:rsid w:val="5ADE4B8D"/>
    <w:rsid w:val="5D92680F"/>
    <w:rsid w:val="659D7F20"/>
    <w:rsid w:val="66E31E89"/>
    <w:rsid w:val="6A3D00DC"/>
    <w:rsid w:val="6A733FE8"/>
    <w:rsid w:val="6D5A4734"/>
    <w:rsid w:val="74A67741"/>
    <w:rsid w:val="76FC45ED"/>
    <w:rsid w:val="7EDD447F"/>
    <w:rsid w:val="7F6A7194"/>
    <w:rsid w:val="FDB6EF93"/>
    <w:rsid w:val="FE7FB4DC"/>
    <w:rsid w:val="FFFFA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1259</Words>
  <Characters>1282</Characters>
  <Lines>8</Lines>
  <Paragraphs>2</Paragraphs>
  <TotalTime>189</TotalTime>
  <ScaleCrop>false</ScaleCrop>
  <LinksUpToDate>false</LinksUpToDate>
  <CharactersWithSpaces>1296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2023-11-05T01:07:00Z</dcterms:created>
  <dc:creator>ThinkPad</dc:creator>
  <cp:lastModifiedBy>lnxc</cp:lastModifiedBy>
  <dcterms:modified xsi:type="dcterms:W3CDTF">2024-09-29T08:54:02Z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FB0B4FF88C6F4502BACEFA81E1732B56_13</vt:lpwstr>
  </property>
</Properties>
</file>