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BE" w:rsidRDefault="00796E8B">
      <w:pPr>
        <w:pStyle w:val="MSGENFONTSTYLENAMETEMPLATEROLELEVELMSGENFONTSTYLENAMEBYROLEHEADING10"/>
        <w:keepNext/>
        <w:keepLines/>
        <w:shd w:val="clear" w:color="auto" w:fill="auto"/>
        <w:spacing w:after="0" w:line="360" w:lineRule="auto"/>
        <w:rPr>
          <w:rFonts w:ascii="宋体" w:eastAsia="宋体" w:hAnsi="宋体"/>
          <w:b/>
          <w:sz w:val="32"/>
          <w:szCs w:val="32"/>
        </w:rPr>
      </w:pPr>
      <w:bookmarkStart w:id="0" w:name="bookmark0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bookmarkEnd w:id="0"/>
      <w:r>
        <w:rPr>
          <w:rFonts w:ascii="宋体" w:eastAsia="宋体" w:hAnsi="宋体"/>
          <w:b/>
          <w:sz w:val="32"/>
          <w:szCs w:val="32"/>
        </w:rPr>
        <w:t>专利侵权纠纷处理请求受理通知书</w:t>
      </w:r>
    </w:p>
    <w:p w:rsidR="00AD63BE" w:rsidRDefault="00AD63BE">
      <w:pPr>
        <w:rPr>
          <w:sz w:val="2"/>
          <w:szCs w:val="2"/>
        </w:rPr>
      </w:pPr>
    </w:p>
    <w:p w:rsidR="00AD63BE" w:rsidRDefault="00796E8B">
      <w:pPr>
        <w:pStyle w:val="MSGENFONTSTYLENAMETEMPLATEROLEMSGENFONTSTYLENAMEBYROLETABLECAPTION0"/>
        <w:shd w:val="clear" w:color="auto" w:fill="auto"/>
        <w:spacing w:line="360" w:lineRule="auto"/>
        <w:rPr>
          <w:rFonts w:ascii="仿宋_GB2312" w:eastAsia="仿宋_GB2312" w:hAnsi="仿宋_GB2312" w:cs="仿宋_GB2312"/>
          <w:sz w:val="21"/>
          <w:szCs w:val="21"/>
          <w:lang w:val="en-US"/>
        </w:rPr>
      </w:pPr>
      <w:r>
        <w:rPr>
          <w:rFonts w:ascii="仿宋" w:eastAsia="仿宋" w:hAnsi="仿宋" w:hint="eastAsia"/>
        </w:rPr>
        <w:t xml:space="preserve">                                              </w:t>
      </w:r>
      <w:r>
        <w:rPr>
          <w:rFonts w:ascii="仿宋" w:eastAsia="仿宋" w:hAnsi="仿宋" w:hint="eastAsia"/>
          <w:lang w:val="en-US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 xml:space="preserve">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案号：辽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</w:t>
      </w:r>
      <w:r>
        <w:rPr>
          <w:rFonts w:ascii="仿宋_GB2312" w:eastAsia="仿宋_GB2312" w:hAnsi="仿宋_GB2312" w:cs="仿宋_GB2312" w:hint="eastAsia"/>
          <w:sz w:val="21"/>
          <w:szCs w:val="21"/>
        </w:rPr>
        <w:t>知法裁字〔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20XX</w:t>
      </w:r>
      <w:r>
        <w:rPr>
          <w:rFonts w:ascii="仿宋_GB2312" w:eastAsia="仿宋_GB2312" w:hAnsi="仿宋_GB2312" w:cs="仿宋_GB2312" w:hint="eastAsia"/>
          <w:sz w:val="21"/>
          <w:szCs w:val="21"/>
        </w:rPr>
        <w:t>〕</w:t>
      </w:r>
      <w:r>
        <w:rPr>
          <w:rFonts w:ascii="仿宋_GB2312" w:eastAsia="仿宋_GB2312" w:hAnsi="仿宋_GB2312" w:cs="仿宋_GB2312" w:hint="eastAsia"/>
          <w:sz w:val="21"/>
          <w:szCs w:val="21"/>
          <w:lang w:val="en-US"/>
        </w:rPr>
        <w:t>X号</w:t>
      </w:r>
    </w:p>
    <w:p w:rsidR="00AD63BE" w:rsidRDefault="00AD63BE" w:rsidP="001E5617">
      <w:pPr>
        <w:pStyle w:val="MSGENFONTSTYLENAMETEMPLATEROLEMSGENFONTSTYLENAMEBYROLETABLECAPTION0"/>
        <w:shd w:val="clear" w:color="auto" w:fill="auto"/>
        <w:spacing w:afterLines="50" w:after="120"/>
        <w:rPr>
          <w:rFonts w:ascii="仿宋" w:eastAsia="仿宋" w:hAnsi="仿宋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9"/>
        <w:gridCol w:w="5893"/>
      </w:tblGrid>
      <w:tr w:rsidR="00AD63BE">
        <w:trPr>
          <w:trHeight w:hRule="exact" w:val="42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3BE" w:rsidRDefault="00796E8B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专利号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3BE" w:rsidRDefault="00AD63BE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AD63BE">
        <w:trPr>
          <w:trHeight w:hRule="exact" w:val="42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3BE" w:rsidRDefault="00796E8B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专利名称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3BE" w:rsidRDefault="00AD63BE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AD63BE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3BE" w:rsidRDefault="00796E8B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专利权人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3BE" w:rsidRDefault="00AD63BE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AD63BE">
        <w:trPr>
          <w:trHeight w:hRule="exact" w:val="418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3BE" w:rsidRDefault="00796E8B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3BE" w:rsidRDefault="00AD63BE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  <w:tr w:rsidR="00AD63BE">
        <w:trPr>
          <w:trHeight w:hRule="exact" w:val="432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3BE" w:rsidRDefault="00796E8B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被请求人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3BE" w:rsidRDefault="00AD63BE">
            <w:pPr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val="en-US"/>
              </w:rPr>
            </w:pPr>
          </w:p>
        </w:tc>
      </w:tr>
    </w:tbl>
    <w:p w:rsidR="00AD63BE" w:rsidRDefault="00AD63BE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50" w:firstLine="120"/>
        <w:jc w:val="both"/>
        <w:rPr>
          <w:rFonts w:ascii="仿宋_GB2312" w:eastAsia="仿宋_GB2312" w:hAnsi="仿宋_GB2312" w:cs="仿宋_GB2312"/>
          <w:sz w:val="24"/>
          <w:szCs w:val="24"/>
          <w:u w:val="single"/>
          <w:lang w:val="en-US"/>
        </w:rPr>
      </w:pPr>
    </w:p>
    <w:p w:rsidR="00BD41F6" w:rsidRDefault="00796E8B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50" w:firstLine="12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:</w:t>
      </w:r>
    </w:p>
    <w:p w:rsidR="00BD41F6" w:rsidRDefault="00796E8B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经审查，请求人于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</w:t>
      </w:r>
      <w:r>
        <w:rPr>
          <w:rFonts w:ascii="仿宋_GB2312" w:eastAsia="仿宋_GB2312" w:hAnsi="仿宋_GB2312" w:cs="仿宋_GB2312" w:hint="eastAsia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</w:t>
      </w:r>
      <w:r>
        <w:rPr>
          <w:rFonts w:ascii="仿宋_GB2312" w:eastAsia="仿宋_GB2312" w:hAnsi="仿宋_GB2312" w:cs="仿宋_GB2312" w:hint="eastAsia"/>
          <w:sz w:val="24"/>
          <w:szCs w:val="24"/>
        </w:rPr>
        <w:t>日提交的侵犯专利权纠纷处理请求符合《专利行政执法办法》第十条规定的受理条件，本局予以</w:t>
      </w:r>
      <w:r w:rsidR="004544BB">
        <w:rPr>
          <w:rFonts w:ascii="仿宋_GB2312" w:eastAsia="仿宋_GB2312" w:hAnsi="仿宋_GB2312" w:cs="仿宋_GB2312" w:hint="eastAsia"/>
          <w:sz w:val="24"/>
          <w:szCs w:val="24"/>
        </w:rPr>
        <w:t>受理</w:t>
      </w:r>
      <w:r w:rsidR="00D562BA">
        <w:rPr>
          <w:rFonts w:ascii="仿宋_GB2312" w:eastAsia="仿宋_GB2312" w:hAnsi="仿宋_GB2312" w:cs="仿宋_GB2312" w:hint="eastAsia"/>
          <w:sz w:val="24"/>
          <w:szCs w:val="24"/>
        </w:rPr>
        <w:t>。</w:t>
      </w:r>
      <w:r w:rsidR="00BD41F6" w:rsidRPr="00BD41F6">
        <w:rPr>
          <w:rFonts w:ascii="仿宋_GB2312" w:eastAsia="仿宋_GB2312" w:hAnsi="仿宋_GB2312" w:cs="仿宋_GB2312" w:hint="eastAsia"/>
          <w:sz w:val="24"/>
          <w:szCs w:val="24"/>
        </w:rPr>
        <w:t>现将受理案件的有关事项通知如下</w:t>
      </w:r>
      <w:r w:rsidR="00BD41F6" w:rsidRPr="00BD41F6">
        <w:rPr>
          <w:rFonts w:ascii="仿宋_GB2312" w:eastAsia="仿宋_GB2312" w:hAnsi="仿宋_GB2312" w:cs="仿宋_GB2312"/>
          <w:sz w:val="24"/>
          <w:szCs w:val="24"/>
        </w:rPr>
        <w:t>:</w:t>
      </w:r>
    </w:p>
    <w:p w:rsidR="00BD41F6" w:rsidRDefault="00BD41F6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BD41F6">
        <w:rPr>
          <w:rFonts w:ascii="仿宋_GB2312" w:eastAsia="仿宋_GB2312" w:hAnsi="仿宋_GB2312" w:cs="仿宋_GB2312"/>
          <w:sz w:val="24"/>
          <w:szCs w:val="24"/>
        </w:rPr>
        <w:t>1.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在行政裁决过程中，当事人必须依法行使权利，有权行使《中华人民共和国专利法》《中华人民共和国专利法实施细则》《专利行政执法办法》等规定的相关权利，同时也必须遵守行政管理秩序，履行相应义务。</w:t>
      </w:r>
    </w:p>
    <w:p w:rsidR="00BD41F6" w:rsidRDefault="00BD41F6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BD41F6">
        <w:rPr>
          <w:rFonts w:ascii="仿宋_GB2312" w:eastAsia="仿宋_GB2312" w:hAnsi="仿宋_GB2312" w:cs="仿宋_GB2312"/>
          <w:sz w:val="24"/>
          <w:szCs w:val="24"/>
        </w:rPr>
        <w:t>2.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当事人可以委托一至二人作为代理人。委托他人代为处理，必须向本局提交由委托人签名或者盖章的授权委托书。授权委托书必须载明委托事项和权限。代理人代为承认、放弃、变更处理请求，进行和解，必须有委托人的特别授权。</w:t>
      </w:r>
    </w:p>
    <w:p w:rsidR="00BD41F6" w:rsidRDefault="00BD41F6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BD41F6">
        <w:rPr>
          <w:rFonts w:ascii="仿宋_GB2312" w:eastAsia="仿宋_GB2312" w:hAnsi="仿宋_GB2312" w:cs="仿宋_GB2312"/>
          <w:sz w:val="24"/>
          <w:szCs w:val="24"/>
        </w:rPr>
        <w:t>3.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根据《专利行政执法办法》的规定，本局</w:t>
      </w:r>
      <w:proofErr w:type="gramStart"/>
      <w:r w:rsidRPr="00BD41F6">
        <w:rPr>
          <w:rFonts w:ascii="仿宋_GB2312" w:eastAsia="仿宋_GB2312" w:hAnsi="仿宋_GB2312" w:cs="仿宋_GB2312" w:hint="eastAsia"/>
          <w:sz w:val="24"/>
          <w:szCs w:val="24"/>
        </w:rPr>
        <w:t>作出</w:t>
      </w:r>
      <w:proofErr w:type="gramEnd"/>
      <w:r w:rsidRPr="00BD41F6">
        <w:rPr>
          <w:rFonts w:ascii="仿宋_GB2312" w:eastAsia="仿宋_GB2312" w:hAnsi="仿宋_GB2312" w:cs="仿宋_GB2312" w:hint="eastAsia"/>
          <w:sz w:val="24"/>
          <w:szCs w:val="24"/>
        </w:rPr>
        <w:t>的生效裁决文书将在本局网站上公布。如果你</w:t>
      </w:r>
      <w:r w:rsidRPr="00BD41F6">
        <w:rPr>
          <w:rFonts w:ascii="仿宋_GB2312" w:eastAsia="仿宋_GB2312" w:hAnsi="仿宋_GB2312" w:cs="仿宋_GB2312"/>
          <w:sz w:val="24"/>
          <w:szCs w:val="24"/>
        </w:rPr>
        <w:t>(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单位</w:t>
      </w:r>
      <w:r w:rsidRPr="00BD41F6">
        <w:rPr>
          <w:rFonts w:ascii="仿宋_GB2312" w:eastAsia="仿宋_GB2312" w:hAnsi="仿宋_GB2312" w:cs="仿宋_GB2312"/>
          <w:sz w:val="24"/>
          <w:szCs w:val="24"/>
        </w:rPr>
        <w:t>)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认为案件涉及个人隐私或商业秘密，申请对裁决文书中的有关内容进行技术处理或者申请不予公布的</w:t>
      </w:r>
      <w:r w:rsidRPr="00BD41F6">
        <w:rPr>
          <w:rFonts w:ascii="仿宋_GB2312" w:eastAsia="仿宋_GB2312" w:hAnsi="仿宋_GB2312" w:cs="仿宋_GB2312"/>
          <w:sz w:val="24"/>
          <w:szCs w:val="24"/>
        </w:rPr>
        <w:t>,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至迟应在裁决文书送达之日起</w:t>
      </w:r>
      <w:r w:rsidR="00930D01">
        <w:rPr>
          <w:rFonts w:ascii="仿宋_GB2312" w:eastAsia="仿宋_GB2312" w:hAnsi="仿宋_GB2312" w:cs="仿宋_GB2312" w:hint="eastAsia"/>
          <w:sz w:val="24"/>
          <w:szCs w:val="24"/>
        </w:rPr>
        <w:t>3</w:t>
      </w:r>
      <w:r w:rsidRPr="00BD41F6">
        <w:rPr>
          <w:rFonts w:ascii="仿宋_GB2312" w:eastAsia="仿宋_GB2312" w:hAnsi="仿宋_GB2312" w:cs="仿宋_GB2312" w:hint="eastAsia"/>
          <w:sz w:val="24"/>
          <w:szCs w:val="24"/>
        </w:rPr>
        <w:t>日内以书面形式提出并说明具体理由。经本局审查认为理由正当的，可以在公布裁决文书时隐去相关内容或不予公布。</w:t>
      </w:r>
    </w:p>
    <w:p w:rsidR="00D562BA" w:rsidRDefault="00BD41F6" w:rsidP="00BD41F6">
      <w:pPr>
        <w:pStyle w:val="MSGENFONTSTYLENAMETEMPLATEROLENUMBERMSGENFONTSTYLENAMEBYROLETEXT21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BD41F6">
        <w:rPr>
          <w:rFonts w:ascii="仿宋_GB2312" w:eastAsia="仿宋_GB2312" w:hAnsi="仿宋_GB2312" w:cs="仿宋_GB2312"/>
          <w:sz w:val="24"/>
          <w:szCs w:val="24"/>
        </w:rPr>
        <w:t>4.</w:t>
      </w:r>
      <w:r w:rsidR="00A54357" w:rsidRPr="00A54357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A54357">
        <w:rPr>
          <w:rFonts w:ascii="仿宋_GB2312" w:eastAsia="仿宋_GB2312" w:hAnsi="仿宋_GB2312" w:cs="仿宋_GB2312" w:hint="eastAsia"/>
          <w:sz w:val="24"/>
          <w:szCs w:val="24"/>
        </w:rPr>
        <w:t>本案适用以下程序裁决：</w:t>
      </w:r>
      <w:r w:rsidR="00A54357"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D562BA" w:rsidRPr="0047648E" w:rsidRDefault="00D562BA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□</w:t>
      </w:r>
      <w:r w:rsidRPr="0047648E">
        <w:rPr>
          <w:rFonts w:ascii="仿宋_GB2312" w:eastAsia="仿宋_GB2312" w:hAnsi="仿宋_GB2312" w:cs="仿宋_GB2312" w:hint="eastAsia"/>
          <w:sz w:val="24"/>
          <w:szCs w:val="24"/>
        </w:rPr>
        <w:t>普通</w:t>
      </w:r>
      <w:r w:rsidR="0047648E" w:rsidRPr="0047648E">
        <w:rPr>
          <w:rFonts w:ascii="仿宋_GB2312" w:eastAsia="仿宋_GB2312" w:hAnsi="仿宋_GB2312" w:cs="仿宋_GB2312" w:hint="eastAsia"/>
          <w:sz w:val="24"/>
          <w:szCs w:val="24"/>
        </w:rPr>
        <w:t>程序</w:t>
      </w:r>
      <w:r w:rsidR="0047648E">
        <w:rPr>
          <w:rFonts w:ascii="仿宋_GB2312" w:eastAsia="仿宋_GB2312" w:hAnsi="仿宋_GB2312" w:cs="仿宋_GB2312" w:hint="eastAsia"/>
          <w:sz w:val="24"/>
          <w:szCs w:val="24"/>
        </w:rPr>
        <w:t>。</w:t>
      </w:r>
      <w:r w:rsidR="004544BB">
        <w:rPr>
          <w:rFonts w:ascii="仿宋_GB2312" w:eastAsia="仿宋_GB2312" w:hAnsi="仿宋_GB2312" w:cs="仿宋_GB2312" w:hint="eastAsia"/>
          <w:sz w:val="24"/>
          <w:szCs w:val="24"/>
        </w:rPr>
        <w:t>本案</w:t>
      </w:r>
      <w:r w:rsidR="00BD41F6">
        <w:rPr>
          <w:rFonts w:ascii="仿宋_GB2312" w:eastAsia="仿宋_GB2312" w:hAnsi="仿宋_GB2312" w:cs="仿宋_GB2312" w:hint="eastAsia"/>
          <w:sz w:val="24"/>
          <w:szCs w:val="24"/>
        </w:rPr>
        <w:t>承办人员</w:t>
      </w:r>
      <w:r w:rsidR="004544BB">
        <w:rPr>
          <w:rFonts w:ascii="仿宋_GB2312" w:eastAsia="仿宋_GB2312" w:hAnsi="仿宋_GB2312" w:cs="仿宋_GB2312" w:hint="eastAsia"/>
          <w:sz w:val="24"/>
          <w:szCs w:val="24"/>
        </w:rPr>
        <w:t>为</w:t>
      </w:r>
      <w:r w:rsidR="004544BB"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</w:t>
      </w:r>
      <w:r w:rsidR="004544BB" w:rsidRPr="004544BB">
        <w:rPr>
          <w:rFonts w:ascii="仿宋_GB2312" w:eastAsia="仿宋_GB2312" w:hAnsi="仿宋_GB2312" w:cs="仿宋_GB2312" w:hint="eastAsia"/>
          <w:sz w:val="24"/>
          <w:szCs w:val="24"/>
          <w:lang w:val="en-US"/>
        </w:rPr>
        <w:t>、</w:t>
      </w:r>
      <w:r w:rsidR="004544BB"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</w:t>
      </w:r>
      <w:r w:rsidR="004544BB" w:rsidRPr="004544BB">
        <w:rPr>
          <w:rFonts w:ascii="仿宋_GB2312" w:eastAsia="仿宋_GB2312" w:hAnsi="仿宋_GB2312" w:cs="仿宋_GB2312" w:hint="eastAsia"/>
          <w:sz w:val="24"/>
          <w:szCs w:val="24"/>
          <w:lang w:val="en-US"/>
        </w:rPr>
        <w:t>、</w:t>
      </w:r>
      <w:r w:rsidR="004544BB"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</w:t>
      </w:r>
      <w:r w:rsidR="004544BB">
        <w:rPr>
          <w:rFonts w:ascii="仿宋_GB2312" w:eastAsia="仿宋_GB2312" w:hAnsi="仿宋_GB2312" w:cs="仿宋_GB2312" w:hint="eastAsia"/>
          <w:sz w:val="24"/>
          <w:szCs w:val="24"/>
          <w:lang w:val="en-US"/>
        </w:rPr>
        <w:t>。</w:t>
      </w:r>
    </w:p>
    <w:p w:rsidR="00D75A11" w:rsidRDefault="00D562BA" w:rsidP="00D75A11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47648E">
        <w:rPr>
          <w:rFonts w:ascii="仿宋_GB2312" w:eastAsia="仿宋_GB2312" w:hAnsi="仿宋_GB2312" w:cs="仿宋_GB2312" w:hint="eastAsia"/>
          <w:sz w:val="24"/>
          <w:szCs w:val="24"/>
        </w:rPr>
        <w:t>□简易程序</w:t>
      </w:r>
      <w:r w:rsidR="00796E8B" w:rsidRPr="0047648E">
        <w:rPr>
          <w:rFonts w:ascii="仿宋_GB2312" w:eastAsia="仿宋_GB2312" w:hAnsi="仿宋_GB2312" w:cs="仿宋_GB2312" w:hint="eastAsia"/>
          <w:sz w:val="24"/>
          <w:szCs w:val="24"/>
        </w:rPr>
        <w:t>。</w:t>
      </w:r>
      <w:r w:rsidR="00A54357" w:rsidRPr="00A54357">
        <w:rPr>
          <w:rFonts w:ascii="仿宋_GB2312" w:eastAsia="仿宋_GB2312" w:hAnsi="仿宋_GB2312" w:cs="仿宋_GB2312" w:hint="eastAsia"/>
          <w:sz w:val="24"/>
          <w:szCs w:val="24"/>
        </w:rPr>
        <w:t>根据《辽宁省专利侵权纠纷行政裁决简易程序规定（试行）》第五条</w:t>
      </w:r>
      <w:r w:rsidR="002479DD">
        <w:rPr>
          <w:rFonts w:ascii="仿宋_GB2312" w:eastAsia="仿宋_GB2312" w:hAnsi="仿宋_GB2312" w:cs="仿宋_GB2312" w:hint="eastAsia"/>
          <w:sz w:val="24"/>
          <w:szCs w:val="24"/>
        </w:rPr>
        <w:t>的</w:t>
      </w:r>
      <w:r w:rsidR="00A54357" w:rsidRPr="00A54357">
        <w:rPr>
          <w:rFonts w:ascii="仿宋_GB2312" w:eastAsia="仿宋_GB2312" w:hAnsi="仿宋_GB2312" w:cs="仿宋_GB2312" w:hint="eastAsia"/>
          <w:sz w:val="24"/>
          <w:szCs w:val="24"/>
        </w:rPr>
        <w:t>规定</w:t>
      </w:r>
      <w:r w:rsidR="00A54357">
        <w:rPr>
          <w:rFonts w:ascii="仿宋_GB2312" w:eastAsia="仿宋_GB2312" w:hAnsi="仿宋_GB2312" w:cs="仿宋_GB2312" w:hint="eastAsia"/>
          <w:sz w:val="24"/>
          <w:szCs w:val="24"/>
        </w:rPr>
        <w:t>，本案适用简易程序裁决。</w:t>
      </w:r>
      <w:r w:rsidR="004506ED" w:rsidRPr="004506ED">
        <w:rPr>
          <w:rFonts w:ascii="仿宋_GB2312" w:eastAsia="仿宋_GB2312" w:hAnsi="仿宋_GB2312" w:cs="仿宋_GB2312" w:hint="eastAsia"/>
          <w:sz w:val="24"/>
          <w:szCs w:val="24"/>
        </w:rPr>
        <w:t>根据《辽宁省专利侵权纠纷行政裁决简易程序规定（试行）》第八条、第九条的规定，本案</w:t>
      </w:r>
      <w:r w:rsidR="00BD41F6">
        <w:rPr>
          <w:rFonts w:ascii="仿宋_GB2312" w:eastAsia="仿宋_GB2312" w:hAnsi="仿宋_GB2312" w:cs="仿宋_GB2312" w:hint="eastAsia"/>
          <w:sz w:val="24"/>
          <w:szCs w:val="24"/>
        </w:rPr>
        <w:t>由</w:t>
      </w:r>
      <w:r w:rsidR="004506ED"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   </w:t>
      </w:r>
      <w:r w:rsidR="004506ED" w:rsidRPr="004506ED">
        <w:rPr>
          <w:rFonts w:ascii="仿宋_GB2312" w:eastAsia="仿宋_GB2312" w:hAnsi="仿宋_GB2312" w:cs="仿宋_GB2312" w:hint="eastAsia"/>
          <w:sz w:val="24"/>
          <w:szCs w:val="24"/>
        </w:rPr>
        <w:t>独任</w:t>
      </w:r>
      <w:r w:rsidR="00A54357">
        <w:rPr>
          <w:rFonts w:ascii="仿宋_GB2312" w:eastAsia="仿宋_GB2312" w:hAnsi="仿宋_GB2312" w:cs="仿宋_GB2312" w:hint="eastAsia"/>
          <w:sz w:val="24"/>
          <w:szCs w:val="24"/>
        </w:rPr>
        <w:t>办理</w:t>
      </w:r>
      <w:r w:rsidR="004506ED" w:rsidRPr="004506ED">
        <w:rPr>
          <w:rFonts w:ascii="仿宋_GB2312" w:eastAsia="仿宋_GB2312" w:hAnsi="仿宋_GB2312" w:cs="仿宋_GB2312" w:hint="eastAsia"/>
          <w:sz w:val="24"/>
          <w:szCs w:val="24"/>
        </w:rPr>
        <w:t>，并在立案之日起</w:t>
      </w:r>
      <w:r w:rsidR="00930D01">
        <w:rPr>
          <w:rFonts w:ascii="仿宋_GB2312" w:eastAsia="仿宋_GB2312" w:hAnsi="仿宋_GB2312" w:cs="仿宋_GB2312" w:hint="eastAsia"/>
          <w:sz w:val="24"/>
          <w:szCs w:val="24"/>
        </w:rPr>
        <w:t>30</w:t>
      </w:r>
      <w:r w:rsidR="004506ED" w:rsidRPr="004506ED">
        <w:rPr>
          <w:rFonts w:ascii="仿宋_GB2312" w:eastAsia="仿宋_GB2312" w:hAnsi="仿宋_GB2312" w:cs="仿宋_GB2312" w:hint="eastAsia"/>
          <w:sz w:val="24"/>
          <w:szCs w:val="24"/>
        </w:rPr>
        <w:t>日内审结。</w:t>
      </w:r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t>如</w:t>
      </w:r>
      <w:r w:rsidR="00BD41F6">
        <w:rPr>
          <w:rFonts w:ascii="仿宋_GB2312" w:eastAsia="仿宋_GB2312" w:hAnsi="仿宋_GB2312" w:cs="仿宋_GB2312" w:hint="eastAsia"/>
          <w:sz w:val="24"/>
          <w:szCs w:val="24"/>
        </w:rPr>
        <w:t>你（单位）</w:t>
      </w:r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t>有</w:t>
      </w:r>
      <w:r w:rsidR="00BD41F6">
        <w:rPr>
          <w:rFonts w:ascii="仿宋_GB2312" w:eastAsia="仿宋_GB2312" w:hAnsi="仿宋_GB2312" w:cs="仿宋_GB2312" w:hint="eastAsia"/>
          <w:sz w:val="24"/>
          <w:szCs w:val="24"/>
        </w:rPr>
        <w:t>对</w:t>
      </w:r>
      <w:r w:rsidR="00930D01">
        <w:rPr>
          <w:rFonts w:ascii="仿宋_GB2312" w:eastAsia="仿宋_GB2312" w:hAnsi="仿宋_GB2312" w:cs="仿宋_GB2312" w:hint="eastAsia"/>
          <w:sz w:val="24"/>
          <w:szCs w:val="24"/>
        </w:rPr>
        <w:t>本案</w:t>
      </w:r>
      <w:r w:rsidR="00B4251C" w:rsidRPr="00B4251C">
        <w:rPr>
          <w:rFonts w:ascii="仿宋_GB2312" w:eastAsia="仿宋_GB2312" w:hAnsi="仿宋_GB2312" w:cs="仿宋_GB2312" w:hint="eastAsia"/>
          <w:sz w:val="24"/>
          <w:szCs w:val="24"/>
        </w:rPr>
        <w:t>适用简易程序</w:t>
      </w:r>
      <w:r w:rsidR="00FD3049">
        <w:rPr>
          <w:rFonts w:ascii="仿宋_GB2312" w:eastAsia="仿宋_GB2312" w:hAnsi="仿宋_GB2312" w:cs="仿宋_GB2312" w:hint="eastAsia"/>
          <w:sz w:val="24"/>
          <w:szCs w:val="24"/>
        </w:rPr>
        <w:t>裁决</w:t>
      </w:r>
      <w:r w:rsidR="00B4251C">
        <w:rPr>
          <w:rFonts w:ascii="仿宋_GB2312" w:eastAsia="仿宋_GB2312" w:hAnsi="仿宋_GB2312" w:cs="仿宋_GB2312" w:hint="eastAsia"/>
          <w:sz w:val="24"/>
          <w:szCs w:val="24"/>
        </w:rPr>
        <w:t>有异议</w:t>
      </w:r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t>，请</w:t>
      </w:r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lastRenderedPageBreak/>
        <w:t>自收到本通知书之日起</w:t>
      </w:r>
      <w:r w:rsidR="00930D01">
        <w:rPr>
          <w:rFonts w:ascii="仿宋_GB2312" w:eastAsia="仿宋_GB2312" w:hAnsi="仿宋_GB2312" w:cs="仿宋_GB2312" w:hint="eastAsia"/>
          <w:sz w:val="24"/>
          <w:szCs w:val="24"/>
        </w:rPr>
        <w:t>5</w:t>
      </w:r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t>日</w:t>
      </w:r>
      <w:bookmarkStart w:id="1" w:name="_GoBack"/>
      <w:r w:rsidR="003C5EA4" w:rsidRPr="00D75A11">
        <w:rPr>
          <w:rFonts w:ascii="仿宋_GB2312" w:eastAsia="仿宋_GB2312" w:hAnsi="仿宋_GB2312" w:cs="仿宋_GB2312" w:hint="eastAsia"/>
          <w:sz w:val="24"/>
          <w:szCs w:val="24"/>
        </w:rPr>
        <w:t>内</w:t>
      </w:r>
      <w:bookmarkEnd w:id="1"/>
      <w:r w:rsidR="00D75A11" w:rsidRPr="00D75A11">
        <w:rPr>
          <w:rFonts w:ascii="仿宋_GB2312" w:eastAsia="仿宋_GB2312" w:hAnsi="仿宋_GB2312" w:cs="仿宋_GB2312" w:hint="eastAsia"/>
          <w:sz w:val="24"/>
          <w:szCs w:val="24"/>
        </w:rPr>
        <w:t>向本局书面提出。</w:t>
      </w:r>
    </w:p>
    <w:p w:rsidR="00D75A11" w:rsidRPr="0047648E" w:rsidRDefault="00D75A11" w:rsidP="00D75A11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 w:rsidRPr="00D75A11">
        <w:rPr>
          <w:rFonts w:ascii="仿宋_GB2312" w:eastAsia="仿宋_GB2312" w:hAnsi="仿宋_GB2312" w:cs="仿宋_GB2312" w:hint="eastAsia"/>
          <w:sz w:val="24"/>
          <w:szCs w:val="24"/>
        </w:rPr>
        <w:t>如你（单位）需对上述人员申请回避请求的，请向本局提出，并说明理由。</w:t>
      </w: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特此通知。</w:t>
      </w:r>
    </w:p>
    <w:p w:rsidR="00AD63BE" w:rsidRDefault="00AD63BE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AD63BE" w:rsidRDefault="00AD63BE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AD63BE" w:rsidRDefault="00796E8B" w:rsidP="001E5617">
      <w:pPr>
        <w:pStyle w:val="MSGENFONTSTYLENAMETEMPLATEROLENUMBERMSGENFONTSTYLENAMEBYROLETEXT21"/>
        <w:shd w:val="clear" w:color="auto" w:fill="auto"/>
        <w:tabs>
          <w:tab w:val="left" w:leader="underscore" w:pos="6546"/>
          <w:tab w:val="left" w:leader="underscore" w:pos="6946"/>
        </w:tabs>
        <w:spacing w:before="0" w:line="360" w:lineRule="auto"/>
        <w:ind w:firstLineChars="2554" w:firstLine="6130"/>
        <w:jc w:val="left"/>
        <w:rPr>
          <w:rFonts w:ascii="仿宋_GB2312" w:eastAsia="仿宋_GB2312" w:hAnsi="仿宋_GB2312" w:cs="仿宋_GB2312"/>
          <w:sz w:val="24"/>
          <w:szCs w:val="24"/>
          <w:lang w:val="en-US" w:bidi="en-US"/>
        </w:rPr>
      </w:pPr>
      <w:r>
        <w:rPr>
          <w:rFonts w:ascii="仿宋_GB2312" w:eastAsia="仿宋_GB2312" w:hAnsi="仿宋_GB2312" w:cs="仿宋_GB2312" w:hint="eastAsia"/>
          <w:sz w:val="24"/>
          <w:szCs w:val="24"/>
          <w:lang w:val="en-US"/>
        </w:rPr>
        <w:t>XX</w:t>
      </w:r>
      <w:r>
        <w:rPr>
          <w:rFonts w:ascii="仿宋_GB2312" w:eastAsia="仿宋_GB2312" w:hAnsi="仿宋_GB2312" w:cs="仿宋_GB2312" w:hint="eastAsia"/>
          <w:sz w:val="24"/>
          <w:szCs w:val="24"/>
        </w:rPr>
        <w:t>市知识产权局</w:t>
      </w:r>
    </w:p>
    <w:p w:rsidR="00AD63BE" w:rsidRDefault="00796E8B">
      <w:pPr>
        <w:pStyle w:val="MSGENFONTSTYLENAMETEMPLATEROLENUMBERMSGENFONTSTYLENAMEBYROLETEXT21"/>
        <w:shd w:val="clear" w:color="auto" w:fill="auto"/>
        <w:tabs>
          <w:tab w:val="left" w:leader="underscore" w:pos="6075"/>
          <w:tab w:val="left" w:leader="underscore" w:pos="6546"/>
        </w:tabs>
        <w:spacing w:before="0" w:line="360" w:lineRule="auto"/>
        <w:ind w:firstLineChars="2456" w:firstLine="5894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</w:t>
      </w:r>
      <w:r>
        <w:rPr>
          <w:rFonts w:ascii="仿宋_GB2312" w:eastAsia="仿宋_GB2312" w:hAnsi="仿宋_GB2312" w:cs="仿宋_GB2312" w:hint="eastAsia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  <w:lang w:val="en-US"/>
        </w:rPr>
        <w:t xml:space="preserve">   </w:t>
      </w:r>
      <w:r>
        <w:rPr>
          <w:rFonts w:ascii="仿宋_GB2312" w:eastAsia="仿宋_GB2312" w:hAnsi="仿宋_GB2312" w:cs="仿宋_GB2312" w:hint="eastAsia"/>
          <w:sz w:val="24"/>
          <w:szCs w:val="24"/>
        </w:rPr>
        <w:t>日</w:t>
      </w:r>
    </w:p>
    <w:p w:rsidR="00AD63BE" w:rsidRDefault="00AD63BE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B82CD3" w:rsidRDefault="00B82CD3">
      <w:pPr>
        <w:pStyle w:val="MSGENFONTSTYLENAMETEMPLATEROLENUMBERMSGENFONTSTYLENAMEBYROLETEXT21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24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案件承办人: </w:t>
      </w: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  <w:lang w:val="en-US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联系电话：</w:t>
      </w: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  <w:lang w:val="en-US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本局地址：</w:t>
      </w: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  <w:lang w:val="en-US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邮政编码：</w:t>
      </w:r>
    </w:p>
    <w:p w:rsidR="00AD63BE" w:rsidRDefault="00AD63BE">
      <w:pPr>
        <w:pStyle w:val="MSGENFONTSTYLENAMETEMPLATEROLENUMBERMSGENFONTSTYLENAMEBYROLETEXT21"/>
        <w:shd w:val="clear" w:color="auto" w:fill="auto"/>
        <w:spacing w:before="0" w:line="360" w:lineRule="auto"/>
        <w:ind w:firstLineChars="200" w:firstLine="480"/>
        <w:jc w:val="both"/>
        <w:rPr>
          <w:rFonts w:ascii="仿宋_GB2312" w:eastAsia="仿宋_GB2312" w:hAnsi="仿宋_GB2312" w:cs="仿宋_GB2312"/>
          <w:sz w:val="24"/>
          <w:szCs w:val="24"/>
        </w:rPr>
      </w:pPr>
    </w:p>
    <w:p w:rsidR="00AD63BE" w:rsidRDefault="00796E8B">
      <w:pPr>
        <w:pStyle w:val="MSGENFONTSTYLENAMETEMPLATEROLENUMBERMSGENFONTSTYLENAMEBYROLETEXT21"/>
        <w:shd w:val="clear" w:color="auto" w:fill="auto"/>
        <w:spacing w:before="0" w:line="360" w:lineRule="auto"/>
        <w:jc w:val="both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说明：本通知书一式二份，一份送达当事人，一份由知识产权局存档。</w:t>
      </w:r>
    </w:p>
    <w:sectPr w:rsidR="00AD63BE">
      <w:footerReference w:type="default" r:id="rId8"/>
      <w:pgSz w:w="11906" w:h="16838"/>
      <w:pgMar w:top="1440" w:right="1800" w:bottom="1440" w:left="1800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9F" w:rsidRDefault="0045269F"/>
  </w:endnote>
  <w:endnote w:type="continuationSeparator" w:id="0">
    <w:p w:rsidR="0045269F" w:rsidRDefault="00452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BE" w:rsidRDefault="00DA2EEC">
    <w:pPr>
      <w:rPr>
        <w:sz w:val="2"/>
        <w:szCs w:val="2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3267710</wp:posOffset>
              </wp:positionH>
              <wp:positionV relativeFrom="page">
                <wp:posOffset>8558530</wp:posOffset>
              </wp:positionV>
              <wp:extent cx="51435" cy="58420"/>
              <wp:effectExtent l="635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58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63BE" w:rsidRDefault="00AD63BE">
                          <w:pPr>
                            <w:pStyle w:val="MSGENFONTSTYLENAMETEMPLATEROLEMSGENFONTSTYLENAMEBYROLERUNNINGTITLE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7.3pt;margin-top:673.9pt;width:4.05pt;height:4.6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" filled="f" stroked="f">
              <v:textbox style="mso-fit-shape-to-text:t" inset="0,0,0,0">
                <w:txbxContent>
                  <w:p w:rsidR="00AD63BE" w:rsidRDefault="00AD63BE">
                    <w:pPr>
                      <w:pStyle w:val="MSGENFONTSTYLENAMETEMPLATEROLEMSGENFONTSTYLENAMEBYROLERUNNINGTITLE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9F" w:rsidRDefault="0045269F"/>
  </w:footnote>
  <w:footnote w:type="continuationSeparator" w:id="0">
    <w:p w:rsidR="0045269F" w:rsidRDefault="004526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ODRmODMxNDE1ODEyOTBkZmY0ZmM2NjM3M2Q1NDQifQ=="/>
  </w:docVars>
  <w:rsids>
    <w:rsidRoot w:val="00181721"/>
    <w:rsid w:val="00181721"/>
    <w:rsid w:val="001B000A"/>
    <w:rsid w:val="001E5617"/>
    <w:rsid w:val="002479DD"/>
    <w:rsid w:val="0027504A"/>
    <w:rsid w:val="003C5EA4"/>
    <w:rsid w:val="00423524"/>
    <w:rsid w:val="004506ED"/>
    <w:rsid w:val="0045269F"/>
    <w:rsid w:val="004528E9"/>
    <w:rsid w:val="004544BB"/>
    <w:rsid w:val="004624E6"/>
    <w:rsid w:val="004631A2"/>
    <w:rsid w:val="0047648E"/>
    <w:rsid w:val="004A52D1"/>
    <w:rsid w:val="004C181D"/>
    <w:rsid w:val="00696CF9"/>
    <w:rsid w:val="0078353A"/>
    <w:rsid w:val="00796E8B"/>
    <w:rsid w:val="00930D01"/>
    <w:rsid w:val="00A54357"/>
    <w:rsid w:val="00AD63BE"/>
    <w:rsid w:val="00B4251C"/>
    <w:rsid w:val="00B82CD3"/>
    <w:rsid w:val="00BD41F6"/>
    <w:rsid w:val="00CE4121"/>
    <w:rsid w:val="00D37280"/>
    <w:rsid w:val="00D562BA"/>
    <w:rsid w:val="00D75A11"/>
    <w:rsid w:val="00DA2EEC"/>
    <w:rsid w:val="00F1306C"/>
    <w:rsid w:val="00FD3049"/>
    <w:rsid w:val="5E82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qFormat/>
    <w:rPr>
      <w:rFonts w:ascii="PMingLiU" w:eastAsia="PMingLiU" w:hAnsi="PMingLiU" w:cs="PMingLiU"/>
      <w:sz w:val="28"/>
      <w:szCs w:val="2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qFormat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1"/>
    <w:qFormat/>
    <w:rPr>
      <w:sz w:val="8"/>
      <w:szCs w:val="8"/>
      <w:u w:val="none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a"/>
    <w:link w:val="MSGENFONTSTYLENAMETEMPLATEROLEMSGENFONTSTYLENAMEBYROLERUNNINGTITLE"/>
    <w:qFormat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qFormat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pPr>
      <w:shd w:val="clear" w:color="auto" w:fill="FFFFFF"/>
      <w:spacing w:before="1060" w:line="317" w:lineRule="exact"/>
      <w:jc w:val="distribute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qFormat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qFormat/>
    <w:rPr>
      <w:rFonts w:ascii="PMingLiU" w:eastAsia="PMingLiU" w:hAnsi="PMingLiU" w:cs="PMingLiU"/>
      <w:sz w:val="17"/>
      <w:szCs w:val="17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qFormat/>
    <w:pPr>
      <w:shd w:val="clear" w:color="auto" w:fill="FFFFFF"/>
      <w:spacing w:before="218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4">
    <w:name w:val="footer"/>
    <w:basedOn w:val="a"/>
    <w:link w:val="Char"/>
    <w:uiPriority w:val="99"/>
    <w:unhideWhenUsed/>
    <w:rsid w:val="001E56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E5617"/>
    <w:rPr>
      <w:rFonts w:eastAsia="Times New Roman"/>
      <w:color w:val="000000"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rsid w:val="00CE412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4121"/>
    <w:rPr>
      <w:rFonts w:eastAsia="Times New Roman"/>
      <w:color w:val="00000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qFormat/>
    <w:rPr>
      <w:rFonts w:ascii="PMingLiU" w:eastAsia="PMingLiU" w:hAnsi="PMingLiU" w:cs="PMingLiU"/>
      <w:sz w:val="28"/>
      <w:szCs w:val="2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qFormat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1"/>
    <w:qFormat/>
    <w:rPr>
      <w:sz w:val="8"/>
      <w:szCs w:val="8"/>
      <w:u w:val="none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a"/>
    <w:link w:val="MSGENFONTSTYLENAMETEMPLATEROLEMSGENFONTSTYLENAMEBYROLERUNNINGTITLE"/>
    <w:qFormat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qFormat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qFormat/>
    <w:rPr>
      <w:rFonts w:ascii="PMingLiU" w:eastAsia="PMingLiU" w:hAnsi="PMingLiU" w:cs="PMingLiU"/>
      <w:sz w:val="18"/>
      <w:szCs w:val="18"/>
      <w:u w:val="none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pPr>
      <w:shd w:val="clear" w:color="auto" w:fill="FFFFFF"/>
      <w:spacing w:before="1060" w:line="317" w:lineRule="exact"/>
      <w:jc w:val="distribute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qFormat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qFormat/>
    <w:rPr>
      <w:rFonts w:ascii="PMingLiU" w:eastAsia="PMingLiU" w:hAnsi="PMingLiU" w:cs="PMingLiU"/>
      <w:sz w:val="17"/>
      <w:szCs w:val="17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qFormat/>
    <w:pPr>
      <w:shd w:val="clear" w:color="auto" w:fill="FFFFFF"/>
      <w:spacing w:before="218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4">
    <w:name w:val="footer"/>
    <w:basedOn w:val="a"/>
    <w:link w:val="Char"/>
    <w:uiPriority w:val="99"/>
    <w:unhideWhenUsed/>
    <w:rsid w:val="001E56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E5617"/>
    <w:rPr>
      <w:rFonts w:eastAsia="Times New Roman"/>
      <w:color w:val="000000"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rsid w:val="00CE412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4121"/>
    <w:rPr>
      <w:rFonts w:eastAsia="Times New Roman"/>
      <w:color w:val="00000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26</cp:revision>
  <dcterms:created xsi:type="dcterms:W3CDTF">2025-09-03T07:24:00Z</dcterms:created>
  <dcterms:modified xsi:type="dcterms:W3CDTF">2025-09-07T23:39:00Z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296F7C2ACD194EA7BC9C68645AB070CD_12</vt:lpwstr>
  </property>
</Properties>
</file>